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A65" w14:textId="77777777" w:rsidR="00D10625" w:rsidRPr="00E42142" w:rsidRDefault="00D10625" w:rsidP="00D10625">
      <w:pPr>
        <w:pStyle w:val="Heading1"/>
        <w:rPr>
          <w:rFonts w:ascii="Arial" w:hAnsi="Arial" w:cs="Arial"/>
        </w:rPr>
      </w:pPr>
      <w:bookmarkStart w:id="0" w:name="_Toc388454458"/>
      <w:r w:rsidRPr="00E42142">
        <w:rPr>
          <w:rFonts w:ascii="Arial" w:hAnsi="Arial" w:cs="Arial"/>
        </w:rPr>
        <w:t>Instructions for Sending an Appeal Letter: Breastfeeding Supports and Supplies</w:t>
      </w:r>
      <w:bookmarkEnd w:id="0"/>
    </w:p>
    <w:p w14:paraId="745D54AD" w14:textId="77777777" w:rsidR="00D10625" w:rsidRPr="00AD356B" w:rsidRDefault="00D10625" w:rsidP="00D10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675B2" w14:textId="77777777" w:rsidR="00D10625" w:rsidRDefault="00D10625" w:rsidP="00D10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5E0974" w14:textId="77777777" w:rsidR="00D10625" w:rsidRPr="00AD356B" w:rsidRDefault="00D10625" w:rsidP="00D10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56B">
        <w:rPr>
          <w:rFonts w:ascii="Arial" w:hAnsi="Arial" w:cs="Arial"/>
          <w:b/>
          <w:sz w:val="24"/>
          <w:szCs w:val="24"/>
        </w:rPr>
        <w:t>Preparing the Letter</w:t>
      </w:r>
    </w:p>
    <w:p w14:paraId="229D6E2D" w14:textId="77777777" w:rsidR="00D10625" w:rsidRPr="00AD356B" w:rsidRDefault="00D10625" w:rsidP="00D106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56B">
        <w:rPr>
          <w:rFonts w:ascii="Arial" w:hAnsi="Arial" w:cs="Arial"/>
          <w:sz w:val="24"/>
          <w:szCs w:val="24"/>
        </w:rPr>
        <w:t xml:space="preserve">Contact your insurer to find out to whom you should send your appeal. </w:t>
      </w:r>
    </w:p>
    <w:p w14:paraId="0C986F52" w14:textId="77777777" w:rsidR="00D10625" w:rsidRPr="00AD356B" w:rsidRDefault="00D10625" w:rsidP="00D106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56B">
        <w:rPr>
          <w:rFonts w:ascii="Arial" w:hAnsi="Arial" w:cs="Arial"/>
          <w:sz w:val="24"/>
          <w:szCs w:val="24"/>
        </w:rPr>
        <w:t>If you are given an appeal form, it will include the address for the person to whom you should send your appeal.</w:t>
      </w:r>
    </w:p>
    <w:p w14:paraId="4EF34E64" w14:textId="77777777" w:rsidR="00D10625" w:rsidRPr="00AD356B" w:rsidRDefault="00D10625" w:rsidP="00D106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56B">
        <w:rPr>
          <w:rFonts w:ascii="Arial" w:hAnsi="Arial" w:cs="Arial"/>
          <w:sz w:val="24"/>
          <w:szCs w:val="24"/>
        </w:rPr>
        <w:t>In addition, if you are in an employer-based plan, you can send a copy of the appeal letter and form to your insurance plan’s Plan Administrator.</w:t>
      </w:r>
    </w:p>
    <w:p w14:paraId="6713359B" w14:textId="77777777" w:rsidR="00D10625" w:rsidRPr="00AD356B" w:rsidRDefault="00D10625" w:rsidP="00D1062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56B">
        <w:rPr>
          <w:rFonts w:ascii="Arial" w:hAnsi="Arial" w:cs="Arial"/>
          <w:sz w:val="24"/>
          <w:szCs w:val="24"/>
        </w:rPr>
        <w:t>The contact information for your Plan Administrator can be found in the Summary Plan Description.</w:t>
      </w:r>
    </w:p>
    <w:p w14:paraId="66FC6EFF" w14:textId="77777777" w:rsidR="00D10625" w:rsidRPr="00AD356B" w:rsidRDefault="00D10625" w:rsidP="00D1062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56B">
        <w:rPr>
          <w:rFonts w:ascii="Arial" w:hAnsi="Arial" w:cs="Arial"/>
          <w:sz w:val="24"/>
          <w:szCs w:val="24"/>
        </w:rPr>
        <w:t>If you are in an employer-sponsored plan and you are comfortable doing so, you should give a copy to the person who manages employee benefits in your HR department.</w:t>
      </w:r>
    </w:p>
    <w:p w14:paraId="7D3B17DB" w14:textId="77777777" w:rsidR="00D10625" w:rsidRPr="00AD356B" w:rsidRDefault="00D10625" w:rsidP="00D106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56B">
        <w:rPr>
          <w:rFonts w:ascii="Arial" w:hAnsi="Arial" w:cs="Arial"/>
          <w:sz w:val="24"/>
          <w:szCs w:val="24"/>
        </w:rPr>
        <w:t xml:space="preserve">Be sure to attach a copy of the “Frequently Asked Questions” to the letter – you can print a copy </w:t>
      </w:r>
      <w:hyperlink r:id="rId5" w:history="1">
        <w:r w:rsidRPr="00AD356B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AD356B">
        <w:rPr>
          <w:rFonts w:ascii="Arial" w:hAnsi="Arial" w:cs="Arial"/>
          <w:sz w:val="24"/>
          <w:szCs w:val="24"/>
        </w:rPr>
        <w:t xml:space="preserve">. </w:t>
      </w:r>
    </w:p>
    <w:p w14:paraId="5F0F29FD" w14:textId="77777777" w:rsidR="00D10625" w:rsidRPr="00AD356B" w:rsidRDefault="00D10625" w:rsidP="00D106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56B">
        <w:rPr>
          <w:rFonts w:ascii="Arial" w:hAnsi="Arial" w:cs="Arial"/>
          <w:sz w:val="24"/>
          <w:szCs w:val="24"/>
        </w:rPr>
        <w:t>Make a copy of the letter and keep it in your files.</w:t>
      </w:r>
    </w:p>
    <w:p w14:paraId="63CAAB72" w14:textId="77777777" w:rsidR="00D10625" w:rsidRPr="00AD356B" w:rsidRDefault="00D10625" w:rsidP="00D10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201AC3" w14:textId="77777777" w:rsidR="00D10625" w:rsidRPr="00AD356B" w:rsidRDefault="00D10625" w:rsidP="00D106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56B">
        <w:rPr>
          <w:rFonts w:ascii="Arial" w:hAnsi="Arial" w:cs="Arial"/>
          <w:b/>
          <w:sz w:val="24"/>
          <w:szCs w:val="24"/>
        </w:rPr>
        <w:t>After You Send Your Letter</w:t>
      </w:r>
    </w:p>
    <w:p w14:paraId="77AFAFAF" w14:textId="77777777" w:rsidR="00D10625" w:rsidRPr="00AD356B" w:rsidRDefault="00D10625" w:rsidP="00D106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56B">
        <w:rPr>
          <w:rFonts w:ascii="Arial" w:hAnsi="Arial" w:cs="Arial"/>
          <w:sz w:val="24"/>
          <w:szCs w:val="24"/>
        </w:rPr>
        <w:t>Continue to keep copies of receipts or other documents that show when you have had to pay out-of-pocket for your breast pump or related services.</w:t>
      </w:r>
    </w:p>
    <w:p w14:paraId="29F3CEBA" w14:textId="77777777" w:rsidR="00D10625" w:rsidRPr="00AD356B" w:rsidRDefault="00D10625" w:rsidP="00D106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56B">
        <w:rPr>
          <w:rFonts w:ascii="Arial" w:hAnsi="Arial" w:cs="Arial"/>
          <w:sz w:val="24"/>
          <w:szCs w:val="24"/>
        </w:rPr>
        <w:t>Please let us know if you receive a reply from your insurance company. We are keeping track of how insurers respond.</w:t>
      </w:r>
    </w:p>
    <w:p w14:paraId="094E7CAE" w14:textId="77777777" w:rsidR="00D10625" w:rsidRPr="00AD356B" w:rsidRDefault="00D10625" w:rsidP="00D10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1E126" w14:textId="77777777" w:rsidR="00D10625" w:rsidRPr="00226BB9" w:rsidRDefault="00D10625" w:rsidP="00D10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142">
        <w:rPr>
          <w:rFonts w:ascii="Arial" w:hAnsi="Arial" w:cs="Arial"/>
          <w:b/>
          <w:sz w:val="24"/>
          <w:szCs w:val="24"/>
        </w:rPr>
        <w:t xml:space="preserve">If you have any questions, </w:t>
      </w:r>
      <w:r>
        <w:rPr>
          <w:rFonts w:ascii="Arial" w:hAnsi="Arial" w:cs="Arial"/>
          <w:b/>
          <w:sz w:val="24"/>
          <w:szCs w:val="24"/>
        </w:rPr>
        <w:t>email</w:t>
      </w:r>
      <w:r w:rsidRPr="00E42142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/>
          <w:sz w:val="24"/>
          <w:szCs w:val="24"/>
        </w:rPr>
        <w:t>CoverHer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Hotline at </w:t>
      </w:r>
      <w:hyperlink r:id="rId6" w:history="1">
        <w:r w:rsidRPr="009D561B">
          <w:rPr>
            <w:rStyle w:val="Hyperlink"/>
            <w:rFonts w:ascii="Arial" w:hAnsi="Arial" w:cs="Arial"/>
            <w:b/>
            <w:sz w:val="24"/>
            <w:szCs w:val="24"/>
          </w:rPr>
          <w:t>coverher@nwlc.org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14:paraId="7FF742A5" w14:textId="77777777" w:rsidR="00D10625" w:rsidRPr="00E42142" w:rsidRDefault="00D10625" w:rsidP="00D10625">
      <w:pPr>
        <w:pStyle w:val="Heading1"/>
        <w:rPr>
          <w:rFonts w:ascii="Arial" w:hAnsi="Arial" w:cs="Arial"/>
        </w:rPr>
      </w:pPr>
      <w:bookmarkStart w:id="1" w:name="_Toc388454459"/>
      <w:r>
        <w:rPr>
          <w:rFonts w:ascii="Arial" w:hAnsi="Arial" w:cs="Arial"/>
        </w:rPr>
        <w:br w:type="page"/>
      </w:r>
      <w:r w:rsidRPr="00E42142">
        <w:rPr>
          <w:rFonts w:ascii="Arial" w:hAnsi="Arial" w:cs="Arial"/>
        </w:rPr>
        <w:lastRenderedPageBreak/>
        <w:t>Sample Letter: Breastfeeding Supports and Supplies</w:t>
      </w:r>
      <w:bookmarkEnd w:id="1"/>
    </w:p>
    <w:p w14:paraId="4BC4BDF5" w14:textId="77777777" w:rsidR="00D10625" w:rsidRPr="00E42142" w:rsidRDefault="00D10625" w:rsidP="00D10625">
      <w:pPr>
        <w:spacing w:after="0" w:line="240" w:lineRule="auto"/>
        <w:rPr>
          <w:rFonts w:ascii="Arial" w:hAnsi="Arial" w:cs="Arial"/>
          <w:b/>
          <w:sz w:val="18"/>
          <w:szCs w:val="24"/>
        </w:rPr>
      </w:pPr>
    </w:p>
    <w:p w14:paraId="55B85052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[NAME]</w:t>
      </w:r>
    </w:p>
    <w:p w14:paraId="1AEE3E58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[ADDRESS]</w:t>
      </w:r>
    </w:p>
    <w:p w14:paraId="40DA86AB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A6D19A7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[DATE]</w:t>
      </w:r>
    </w:p>
    <w:p w14:paraId="667DD2BD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40A89E9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To Whom It May Concern:</w:t>
      </w:r>
    </w:p>
    <w:p w14:paraId="23595CAE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645390E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 xml:space="preserve">I am enrolled in a [INSURANCE COMPANY NAME] plan, policy number [POLICY NUMBER]. I recently tried to purchase a pump through my health insurance. The Patient Protection and Affordable Care Act requires that my insurance coverage of this preventive service be with no cost-sharing. However, when I contacted [INSURANCE COMPANY NAME] about the coverage, I was told I could not get coverage of [BREAST PUMP REQUESTED]. </w:t>
      </w:r>
    </w:p>
    <w:p w14:paraId="18AAB09F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74671C4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 xml:space="preserve">Under § 1001 of the Patient Protection and Affordable Care Act (ACA), which amends § 2713 of the Public Health Services Act, all non-grandfathered group health plans and health insurance issuers offering group or individual coverage shall provide coverage of certain preventive services for women with no cost-sharing. The list of women’s preventive services which must be covered in plan years starting after Aug. 1, </w:t>
      </w:r>
      <w:proofErr w:type="gramStart"/>
      <w:r w:rsidRPr="007E30C8">
        <w:rPr>
          <w:rFonts w:ascii="Arial" w:hAnsi="Arial" w:cs="Arial"/>
          <w:sz w:val="20"/>
          <w:szCs w:val="24"/>
        </w:rPr>
        <w:t>2012</w:t>
      </w:r>
      <w:proofErr w:type="gramEnd"/>
      <w:r w:rsidRPr="007E30C8">
        <w:rPr>
          <w:rFonts w:ascii="Arial" w:hAnsi="Arial" w:cs="Arial"/>
          <w:sz w:val="20"/>
          <w:szCs w:val="24"/>
        </w:rPr>
        <w:t xml:space="preserve"> includes “comprehensive lactation support and counseling and costs of renting or purchasing breastfeeding equipment [] for the duration of breastfeeding” (see attachment). </w:t>
      </w:r>
    </w:p>
    <w:p w14:paraId="14875A47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79F02C0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My health insurance plan is non-grandfathered. Thus, the plan must comply with the women’s preventive services provision.</w:t>
      </w:r>
    </w:p>
    <w:p w14:paraId="1A3958FE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17C890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[INCLUDE THIS PARAGRAPH IF YOUR PLAN DOES NOT HAVE A CLEAR PROCESS TO GET A PUMP]</w:t>
      </w:r>
    </w:p>
    <w:p w14:paraId="1C76104F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 xml:space="preserve">My health care provider has prescribed that I use [BREAST PUMP REQUESTED]. The insurance plan has not established a process for me to obtain a pump, such as through a durable medical equipment supplier, and thus it remains an over-the-counter product for the purposes of my plan. As the FAQs on the preventive services (dated February 20, 2013) state, “OTC recommended items and services must be covered without cost-sharing…when prescribed by a health care provider.”  Accordingly, [INSURANCE COMPANY] must cover [BREAST PUMP REQUESTED] as required under the Affordable Care Act. </w:t>
      </w:r>
    </w:p>
    <w:p w14:paraId="785C71ED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D8B7907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LAST PARAGRAPH OPTIONS:</w:t>
      </w:r>
    </w:p>
    <w:p w14:paraId="3AAEB29F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(1)</w:t>
      </w:r>
    </w:p>
    <w:p w14:paraId="5B0756A0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 xml:space="preserve">I have spent [TOTAL AMOUNT] out-of-pocket on [NAME OF BREAST PUMP], </w:t>
      </w:r>
      <w:proofErr w:type="gramStart"/>
      <w:r w:rsidRPr="007E30C8">
        <w:rPr>
          <w:rFonts w:ascii="Arial" w:hAnsi="Arial" w:cs="Arial"/>
          <w:sz w:val="20"/>
          <w:szCs w:val="24"/>
        </w:rPr>
        <w:t>despite the fact that</w:t>
      </w:r>
      <w:proofErr w:type="gramEnd"/>
      <w:r w:rsidRPr="007E30C8">
        <w:rPr>
          <w:rFonts w:ascii="Arial" w:hAnsi="Arial" w:cs="Arial"/>
          <w:sz w:val="20"/>
          <w:szCs w:val="24"/>
        </w:rPr>
        <w:t xml:space="preserve"> it should have been covered. I have attached copies of receipts which document these out-of-pocket expenses. [COMPANY NAME] must rectify this situation by reimbursing me for the out-of-pocket costs I have incurred during the </w:t>
      </w:r>
      <w:proofErr w:type="spellStart"/>
      <w:r w:rsidRPr="007E30C8">
        <w:rPr>
          <w:rFonts w:ascii="Arial" w:hAnsi="Arial" w:cs="Arial"/>
          <w:sz w:val="20"/>
          <w:szCs w:val="24"/>
        </w:rPr>
        <w:t>pe¬riod</w:t>
      </w:r>
      <w:proofErr w:type="spellEnd"/>
      <w:r w:rsidRPr="007E30C8">
        <w:rPr>
          <w:rFonts w:ascii="Arial" w:hAnsi="Arial" w:cs="Arial"/>
          <w:sz w:val="20"/>
          <w:szCs w:val="24"/>
        </w:rPr>
        <w:t xml:space="preserve"> it was not covered without cost-sharing. Furthermore, [COMPANY NAME] must ensure breastfeeding support and supplies, including lactation counseling are covered without cost-sharing in the future by changing any corporate policies that do not comply with the Affordable Care Act. </w:t>
      </w:r>
    </w:p>
    <w:p w14:paraId="4393224C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E97A635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(2)</w:t>
      </w:r>
    </w:p>
    <w:p w14:paraId="1AD02EF9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I am prepared to order [BREAST PUMP REQUESTED] when [COMPANY NAME] assures that I have coverage without cost-sharing. I expect that [COMPANY NAME] will rectify this situation and notify me within 30 days of receipt of this letter that [BREAST PUMP REQUESTED] will be covered without cost-sharing.</w:t>
      </w:r>
    </w:p>
    <w:p w14:paraId="3FA6D9B4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EFAA0A9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Sincerely,</w:t>
      </w:r>
    </w:p>
    <w:p w14:paraId="6FF25E2A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0136B51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[YOUR SIGNATURE]</w:t>
      </w:r>
    </w:p>
    <w:p w14:paraId="4408D838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BB55C" w14:textId="77777777" w:rsidR="00D10625" w:rsidRPr="007E30C8" w:rsidRDefault="00D10625" w:rsidP="00D106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30C8">
        <w:rPr>
          <w:rFonts w:ascii="Arial" w:hAnsi="Arial" w:cs="Arial"/>
          <w:sz w:val="20"/>
          <w:szCs w:val="24"/>
        </w:rPr>
        <w:t>Encl:</w:t>
      </w:r>
    </w:p>
    <w:p w14:paraId="0ECB6C09" w14:textId="77777777" w:rsidR="00B050DF" w:rsidRPr="00B050DF" w:rsidRDefault="00B050DF" w:rsidP="00B050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050DF">
        <w:rPr>
          <w:rFonts w:ascii="Arial" w:hAnsi="Arial" w:cs="Arial"/>
          <w:sz w:val="20"/>
          <w:szCs w:val="24"/>
        </w:rPr>
        <w:lastRenderedPageBreak/>
        <w:t>Copies of Receipts Documenting Out-of-Pocket Costs</w:t>
      </w:r>
    </w:p>
    <w:p w14:paraId="33495C2B" w14:textId="658CF730" w:rsidR="00D10625" w:rsidRPr="00B050DF" w:rsidRDefault="00D10625" w:rsidP="00B050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050DF">
        <w:rPr>
          <w:rFonts w:ascii="Arial" w:hAnsi="Arial" w:cs="Arial"/>
          <w:sz w:val="20"/>
          <w:szCs w:val="24"/>
        </w:rPr>
        <w:t xml:space="preserve">Frequently Asked Questions about the Affordable Care Act (Part XII) (available at </w:t>
      </w:r>
      <w:hyperlink r:id="rId7" w:history="1">
        <w:r w:rsidRPr="00B050DF">
          <w:rPr>
            <w:rStyle w:val="Hyperlink"/>
            <w:rFonts w:ascii="Arial" w:hAnsi="Arial" w:cs="Arial"/>
            <w:sz w:val="20"/>
            <w:szCs w:val="24"/>
          </w:rPr>
          <w:t>https://www.dol.gov/sites/dolgov/files/EBSA/about-ebsa/our-activities/resource-center/faqs/aca-part-xii.pdf</w:t>
        </w:r>
      </w:hyperlink>
      <w:r w:rsidRPr="00B050DF">
        <w:rPr>
          <w:rFonts w:ascii="Arial" w:hAnsi="Arial" w:cs="Arial"/>
          <w:sz w:val="20"/>
          <w:szCs w:val="24"/>
        </w:rPr>
        <w:t>)</w:t>
      </w:r>
    </w:p>
    <w:p w14:paraId="1DD69030" w14:textId="77777777" w:rsidR="002904AA" w:rsidRDefault="00B050DF"/>
    <w:sectPr w:rsidR="0029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061"/>
    <w:multiLevelType w:val="hybridMultilevel"/>
    <w:tmpl w:val="F724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2A56"/>
    <w:multiLevelType w:val="hybridMultilevel"/>
    <w:tmpl w:val="A590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25"/>
    <w:rsid w:val="001E6798"/>
    <w:rsid w:val="005B0C41"/>
    <w:rsid w:val="00B050DF"/>
    <w:rsid w:val="00D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A9B6"/>
  <w15:chartTrackingRefBased/>
  <w15:docId w15:val="{ABF2ADDA-7A19-463F-A2AF-C00C1ED8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2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25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625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D10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6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06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l.gov/sites/dolgov/files/EBSA/about-ebsa/our-activities/resource-center/faqs/aca-part-x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rher@nwlc.org" TargetMode="External"/><Relationship Id="rId5" Type="http://schemas.openxmlformats.org/officeDocument/2006/relationships/hyperlink" Target="https://www.dol.gov/sites/dolgov/files/EBSA/about-ebsa/our-activities/resource-center/faqs/aca-part-x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3912</Characters>
  <Application>Microsoft Office Word</Application>
  <DocSecurity>0</DocSecurity>
  <Lines>93</Lines>
  <Paragraphs>40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Gradie</dc:creator>
  <cp:keywords/>
  <dc:description/>
  <cp:lastModifiedBy>Amalia Gradie</cp:lastModifiedBy>
  <cp:revision>2</cp:revision>
  <dcterms:created xsi:type="dcterms:W3CDTF">2022-03-02T16:36:00Z</dcterms:created>
  <dcterms:modified xsi:type="dcterms:W3CDTF">2022-03-02T16:42:00Z</dcterms:modified>
</cp:coreProperties>
</file>